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E3" w:rsidRPr="0007653B" w:rsidRDefault="00842DE3" w:rsidP="00842DE3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hAnsi="Times New Roman" w:cs="Times New Roman"/>
          <w:sz w:val="24"/>
        </w:rPr>
        <w:t>Quiz 10 – Chapter 7 – The Politics of Interest Groups</w:t>
      </w:r>
      <w:r w:rsidRPr="0007653B">
        <w:rPr>
          <w:rFonts w:ascii="Times New Roman" w:hAnsi="Times New Roman" w:cs="Times New Roman"/>
          <w:sz w:val="24"/>
        </w:rPr>
        <w:br/>
      </w:r>
      <w:r w:rsidRPr="0007653B">
        <w:rPr>
          <w:rFonts w:ascii="Times New Roman" w:hAnsi="Times New Roman" w:cs="Times New Roman"/>
          <w:sz w:val="24"/>
        </w:rPr>
        <w:br/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would not be a goal of an interest group?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5985"/>
      </w:tblGrid>
      <w:tr w:rsidR="00842DE3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2DE3" w:rsidRPr="0007653B" w:rsidRDefault="00842DE3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Getting its members elected to public office</w:t>
            </w:r>
          </w:p>
        </w:tc>
      </w:tr>
      <w:tr w:rsidR="00842DE3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2DE3" w:rsidRPr="0007653B" w:rsidRDefault="00842DE3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Having government policies passed that benefit the group</w:t>
            </w:r>
          </w:p>
        </w:tc>
      </w:tr>
      <w:tr w:rsidR="00842DE3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2DE3" w:rsidRPr="0007653B" w:rsidRDefault="00842DE3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Influencing government officials regarding legislation</w:t>
            </w:r>
          </w:p>
        </w:tc>
      </w:tr>
      <w:tr w:rsidR="00842DE3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2DE3" w:rsidRPr="0007653B" w:rsidRDefault="00842DE3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Making policy preferences known to government officials</w:t>
            </w:r>
          </w:p>
        </w:tc>
      </w:tr>
    </w:tbl>
    <w:p w:rsidR="00842DE3" w:rsidRPr="0007653B" w:rsidRDefault="00842DE3" w:rsidP="00842DE3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2DE3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2DE3" w:rsidRPr="0007653B" w:rsidRDefault="00842DE3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constitutional right is the foundation of the right to form and participate in interest groups?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3453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Free speech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Freedom of association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The right to vote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Equal protection under the laws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hAnsi="Times New Roman" w:cs="Times New Roman"/>
          <w:sz w:val="24"/>
        </w:rPr>
        <w:br/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. ​Which of the following is </w:t>
      </w:r>
      <w:r w:rsidRPr="0007653B">
        <w:rPr>
          <w:rFonts w:ascii="Times New Roman" w:eastAsia="Times New Roman" w:hAnsi="Times New Roman" w:cs="Times New Roman"/>
          <w:i/>
          <w:iCs/>
          <w:color w:val="000000"/>
          <w:sz w:val="24"/>
        </w:rPr>
        <w:t>not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 a reason for the growth and diversity of interest groups in the United States?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7951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 political culture that values the right of association and citizen organizations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 decentralized government structure that provides many access points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 lack of unified and responsible political parties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 legal system that requires citizen membership in interest groups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hAnsi="Times New Roman" w:cs="Times New Roman"/>
          <w:sz w:val="24"/>
        </w:rPr>
        <w:br/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The decentralized structure of Texas politics and governance __________ the ability of interest groups to influence public policy.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1927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decreases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eliminates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increases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has no effect on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hAnsi="Times New Roman" w:cs="Times New Roman"/>
          <w:sz w:val="24"/>
        </w:rPr>
        <w:br/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5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is true of interest groups and parties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6592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has strong political parties and influential interest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has weak political parties and ineffective interest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has strong political parties and ineffective interest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has weak political parties and influential interest groups.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6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The Texas Tea Party is 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8658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powerful faction within the Texas Republican Party.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political party that formed to challenge both the Republican and Democratic Parties.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an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interest group that promotes the interests of tea growers and distributors.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minor faction within the Texas Democratic Party.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7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occupational group is least likely to have a large representation in an interest group?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1694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Lawyers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Accountants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Physicians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Receptionists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8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. Which of the following is </w:t>
      </w:r>
      <w:r w:rsidRPr="0007653B">
        <w:rPr>
          <w:rFonts w:ascii="Times New Roman" w:eastAsia="Times New Roman" w:hAnsi="Times New Roman" w:cs="Times New Roman"/>
          <w:i/>
          <w:iCs/>
          <w:color w:val="000000"/>
          <w:sz w:val="24"/>
        </w:rPr>
        <w:t>not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 a common reason that citizens join interest groups?​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9965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​They are not accepted as members of official political parties.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​They enter the workforce and want or need to join a professional or occupational group.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​They want to associate with a group of like-minded individuals working for a cause they believe in.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​They receive information or benefits from the interest group.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9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Most political interest groups represent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4372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organized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blue-collar labor.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professional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and managerial occupations.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minimum-wage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employees.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fixed-income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retirees.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0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Interest groups organized to promote policies that maximize profits and wages for their members are known as 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2873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economic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interest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social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public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interest groups.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</w:t>
            </w: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social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movements.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. Which of the following goals would a business organization be </w:t>
      </w:r>
      <w:r w:rsidRPr="0007653B">
        <w:rPr>
          <w:rFonts w:ascii="Times New Roman" w:eastAsia="Times New Roman" w:hAnsi="Times New Roman" w:cs="Times New Roman"/>
          <w:i/>
          <w:iCs/>
          <w:color w:val="000000"/>
          <w:sz w:val="24"/>
        </w:rPr>
        <w:t>least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 likely to pursue?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4772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Tax reductions, breaks, and subsidies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Limits on lawsuits against corporations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Fewer concessions to labor unions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Increased safety and environmental standards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16E4" w:rsidRPr="0007653B" w:rsidRDefault="00FA16E4" w:rsidP="00FA16E4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2. Which kind of group exists to promote policies that would increase wages, adequate health and unemployment insurance, and promote safe working conditions?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2167"/>
      </w:tblGrid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Business groups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Labor groups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Illegal immigrants</w:t>
            </w:r>
          </w:p>
        </w:tc>
      </w:tr>
      <w:tr w:rsidR="00FA16E4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A16E4" w:rsidRPr="0007653B" w:rsidRDefault="00FA16E4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Ethnic groups</w:t>
            </w:r>
          </w:p>
        </w:tc>
      </w:tr>
    </w:tbl>
    <w:p w:rsidR="00FA16E4" w:rsidRPr="0007653B" w:rsidRDefault="00FA16E4" w:rsidP="00FA16E4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A16E4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A16E4" w:rsidRPr="0007653B" w:rsidRDefault="00FA16E4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13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Texas doctors successfully used their professional organizations in lobbying the 76th Legislature to make Texas the first state that allows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7132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for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the taxing of interest groups.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public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school teachers to form unions.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state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employees to legally go out on strike.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doctors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to collectively bargain with health maintenance organizations.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14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is the largest state government employees group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5986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Public Employees Association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City Management Association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Justices of the Peace and Constables Association of Texas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City Attorneys Association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15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. Which of the following is </w:t>
      </w:r>
      <w:r w:rsidRPr="0007653B">
        <w:rPr>
          <w:rFonts w:ascii="Times New Roman" w:eastAsia="Times New Roman" w:hAnsi="Times New Roman" w:cs="Times New Roman"/>
          <w:i/>
          <w:iCs/>
          <w:color w:val="000000"/>
          <w:sz w:val="24"/>
        </w:rPr>
        <w:t>not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 one of the main goals of racial and ethnic groups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6399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Eliminate racial discrimination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Reduce government interference in the economy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Improve public schools and increase educational opportunities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Obtain greater representation in elected offices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16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. Which of the following would </w:t>
      </w:r>
      <w:r w:rsidRPr="0007653B">
        <w:rPr>
          <w:rFonts w:ascii="Times New Roman" w:eastAsia="Times New Roman" w:hAnsi="Times New Roman" w:cs="Times New Roman"/>
          <w:i/>
          <w:iCs/>
          <w:color w:val="000000"/>
          <w:sz w:val="24"/>
        </w:rPr>
        <w:t>not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 xml:space="preserve"> be among the interest groups that Texas legislators identify as most powerful?​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6079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​Public interest groups advocating campaign finance reform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​An interest group representing oil and gas companies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​A professional association representing physicians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 ​trade association representing the tobacco industry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17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techniques do interest groups use to influence policy decisions?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6079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Lobbying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Campaign financing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Providing favors and gifts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All of these choices are techniques used by interest groups.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18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is an example of an electioneering technique?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9525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Coordinating a “Get Out the Vote” (GOTV) campaign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Lunch meetings with elected officials to establish personal relationships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Getting group members to email or call legislators to influence their vote on an important issue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Testifying at a committee hearing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r w:rsidRPr="0007653B">
        <w:rPr>
          <w:rFonts w:ascii="Times New Roman" w:eastAsia="Times New Roman" w:hAnsi="Times New Roman" w:cs="Times New Roman"/>
          <w:color w:val="000000"/>
          <w:sz w:val="24"/>
        </w:rPr>
        <w:t>19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Which of the following statements best explains campaign finance laws for candidates running for a seat in the Texas legislature?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8045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There is no limit on how much a PAC may contribute directly to a campaign.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There is no limit on how much a corporation can donate directly to a campaign.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There is no limit on how much a labor union can donate directly to a campaign.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There are no disclosure requirements for campaigns and lobbyists.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9C5" w:rsidRPr="0007653B" w:rsidRDefault="003D19C5" w:rsidP="003D19C5">
      <w:pPr>
        <w:pStyle w:val="p"/>
        <w:shd w:val="clear" w:color="auto" w:fill="FFFFFF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07653B">
        <w:rPr>
          <w:rFonts w:ascii="Times New Roman" w:eastAsia="Times New Roman" w:hAnsi="Times New Roman" w:cs="Times New Roman"/>
          <w:color w:val="000000"/>
          <w:sz w:val="24"/>
        </w:rPr>
        <w:t>20</w:t>
      </w:r>
      <w:r w:rsidRPr="0007653B">
        <w:rPr>
          <w:rFonts w:ascii="Times New Roman" w:eastAsia="Times New Roman" w:hAnsi="Times New Roman" w:cs="Times New Roman"/>
          <w:color w:val="000000"/>
          <w:sz w:val="24"/>
        </w:rPr>
        <w:t>. Members of the Texas Ethics Commission are selected by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3046"/>
      </w:tblGrid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voters</w:t>
            </w:r>
            <w:proofErr w:type="gramEnd"/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in a general election.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state legislature.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Texas governor.</w:t>
            </w:r>
          </w:p>
        </w:tc>
      </w:tr>
      <w:tr w:rsidR="003D19C5" w:rsidRPr="0007653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3D19C5" w:rsidRPr="0007653B" w:rsidRDefault="003D19C5" w:rsidP="00F65C71">
            <w:pPr>
              <w:pStyle w:val="p"/>
              <w:rPr>
                <w:rFonts w:ascii="Times New Roman" w:hAnsi="Times New Roman" w:cs="Times New Roman"/>
                <w:sz w:val="24"/>
              </w:rPr>
            </w:pPr>
            <w:r w:rsidRPr="0007653B">
              <w:rPr>
                <w:rFonts w:ascii="Times New Roman" w:eastAsia="Times New Roman" w:hAnsi="Times New Roman" w:cs="Times New Roman"/>
                <w:color w:val="000000"/>
                <w:sz w:val="24"/>
              </w:rPr>
              <w:t>U.S. Congress.</w:t>
            </w:r>
          </w:p>
        </w:tc>
      </w:tr>
    </w:tbl>
    <w:p w:rsidR="003D19C5" w:rsidRPr="0007653B" w:rsidRDefault="003D19C5" w:rsidP="003D19C5">
      <w:pPr>
        <w:rPr>
          <w:rFonts w:ascii="Times New Roman" w:hAnsi="Times New Roman" w:cs="Times New Roman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3D19C5" w:rsidRPr="0007653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3D19C5" w:rsidRPr="0007653B" w:rsidRDefault="003D19C5" w:rsidP="00F65C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4DCC" w:rsidRPr="0007653B" w:rsidRDefault="00EF4DCC">
      <w:pPr>
        <w:rPr>
          <w:rFonts w:ascii="Times New Roman" w:hAnsi="Times New Roman" w:cs="Times New Roman"/>
          <w:sz w:val="24"/>
        </w:rPr>
      </w:pPr>
    </w:p>
    <w:sectPr w:rsidR="00EF4DCC" w:rsidRPr="0007653B" w:rsidSect="00842D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E3"/>
    <w:rsid w:val="0007653B"/>
    <w:rsid w:val="003D19C5"/>
    <w:rsid w:val="00842DE3"/>
    <w:rsid w:val="00D27CAC"/>
    <w:rsid w:val="00EF4DCC"/>
    <w:rsid w:val="00FA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E3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842DE3"/>
  </w:style>
  <w:style w:type="table" w:customStyle="1" w:styleId="questionMetaData">
    <w:name w:val="questionMetaData"/>
    <w:rsid w:val="00842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E3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842DE3"/>
  </w:style>
  <w:style w:type="table" w:customStyle="1" w:styleId="questionMetaData">
    <w:name w:val="questionMetaData"/>
    <w:rsid w:val="00842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2017-07-20T17:01:00Z</dcterms:created>
  <dcterms:modified xsi:type="dcterms:W3CDTF">2017-07-20T17:02:00Z</dcterms:modified>
</cp:coreProperties>
</file>